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D1" w:rsidRDefault="00FC72D1" w:rsidP="00FC72D1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Подъемно-транспортное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8. Подъемники (вышки).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РД</w:t>
      </w:r>
    </w:p>
    <w:p w:rsidR="00FC72D1" w:rsidRDefault="00FC72D1" w:rsidP="00FC72D1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33"/>
        <w:gridCol w:w="332"/>
        <w:gridCol w:w="1507"/>
        <w:gridCol w:w="332"/>
        <w:gridCol w:w="3825"/>
        <w:gridCol w:w="332"/>
        <w:gridCol w:w="1507"/>
        <w:gridCol w:w="332"/>
      </w:tblGrid>
      <w:tr w:rsidR="00FC72D1" w:rsidTr="00FC72D1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36-62-00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10-611-03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5264-80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ОПО, на которых используются подъемные сооружения"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22-322-02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C72D1" w:rsidRDefault="00FC72D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C72D1" w:rsidRDefault="00FC72D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C72D1" w:rsidRDefault="00FC72D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C72D1" w:rsidRDefault="00FC72D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C72D1" w:rsidRDefault="00FC72D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C72D1" w:rsidRDefault="00FC72D1">
            <w:pPr>
              <w:rPr>
                <w:sz w:val="20"/>
                <w:szCs w:val="20"/>
              </w:rPr>
            </w:pPr>
          </w:p>
        </w:tc>
      </w:tr>
    </w:tbl>
    <w:p w:rsidR="00FC72D1" w:rsidRDefault="00FC72D1" w:rsidP="00FC72D1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1 - 167 из 167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</w:t>
      </w:r>
      <w:proofErr w:type="gramStart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П</w:t>
      </w:r>
      <w:proofErr w:type="gramEnd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</w:t>
      </w:r>
      <w:proofErr w:type="gramStart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</w:t>
        </w:r>
        <w:proofErr w:type="gramEnd"/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3045"/>
        <w:gridCol w:w="8547"/>
      </w:tblGrid>
      <w:tr w:rsidR="00FC72D1" w:rsidTr="00FC72D1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FC72D1" w:rsidRDefault="00FC72D1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2.4.10., 2.5.3., 2.6.3.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производить засверливание концов трещин на отливках из чугуна, стали и цветных металлов при исправлении их сваркой?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2.4.11., 2.5.3., 2.6.3.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вырубка дефектного места и разделка его под сварку при исправлении дефектов литья сваркой?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зачистка места сварки заподлицо с поверхностью отливки при исправлении дефектов отливок из стали, чугуна и цветных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чугунного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стального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правка проката путем наплавки валиков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Каковы требования к обработке кромок деталей после дуговой (воздушной и кислородной) резки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очистке перед сборкой свариваемых кромок и прилегающих к ним зон металла?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заполнение увеличенных зазоров полосками тонколистового металла до начала общей сборки?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сварщику, выполняющему прихватку элементов сварных соединений при сборке?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сварочные материалы используются для прихватки элементов сварных соединений при сборке, если прихватка и сварка выполняются одним способом?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прихватки и сварки соединений разными видами сварки (например, прихватка вручную, а сварка автоматами или полуавтоматами)?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для временного скрепления деталей выполнять прихватки вне мест расположения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прихваткам, имеющим дефекты?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установке выводных планок в начале и в конце стыковых швов при сборке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должны быть размеры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разделка под сварку на выводных планках?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должен быть порядок проведения сварки при использовании для защиты металла от сварочных брызг специальных защитных средств, наносимых на поверхность в жидком виде?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выполнению сварочных работ при изготовлении расчетных сварных несущих металлоконструкций и отдельных сборочных единиц грузоподъемных машин?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сварщики с просроченным удостоверением к выполнению сварочных работ при изготовлении расчетных сварных несущих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металлоконструкций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должно ставиться клеймо сварщика при выполнении сварочных работ на металлоконструкции несколькими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Ручная дуговая сварка потолочных швов производится электродами диаметром: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в случае вынужденного перерыва в работе разрешается возобновлять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ручной и механизированной сварки без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порядок двусторонней сварки стыковых, угловых и тавровых соединений со сплошным проплавлением?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освобождение деталей от закреплений, в случае их применения для выполнения отдельных швов?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производится удаление выводных планок после окончания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зачистке сварных брызг внутри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перерывы при сварке металлоконструкций при температуре окружающего воздуха ниже минус 5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возобновления процесса сварки при температуре окружающего воздуха ниже минус 5 градусов Цельсия в случае вынужденного перерыва?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подогрев металла при зачистке корня шва вырубкой зубилом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и в каком количестве должны выдавать сварщику сварочные материалы при сварке в условиях отрицательных температур?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должно производиться удаление дефектных участков швов сварных соединений под заварку?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длине удаляемого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Разрешается ли исправление неплотных сварных швов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зачеканкой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должно производиться исправление дефектных участков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производится засверливание концов сквозных трещин в сварных швах перед заваркой?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3.5.13., 3.5.14.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дефектов не допускаются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и прожоги в швах сварных соединений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в швах сварных соединений подрезы и наплывы?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участки сварных соединений подвергают визуальному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проверяют визуальным контролем и измерением?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сварного шва выявляются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10-611-03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могут быть допущены к сварке металлоконструкций подъемников?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10-611-03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квалификации сварщиков, выполняющих прихватки элементов сварных соединений подъемников?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10-611-03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Удаляются ли прихватки, выполненные в процессе сборки металлоконструкций подъемников,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10-611-03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Очищаются ли прихватки от шлака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10-611-03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сварочных работ на открытом воздухе?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10-611-03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методу маркировки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10-611-03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внешнему осмотру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10-611-03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минимальную ширину зачищается поверхность прилегающих ко шву участков основного металла перед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10-611-03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осмотр и измерение стыковых сварочных соединений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Электроды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Электроды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осуществления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Сколько уровней профессиональной подготовки устанавливает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САСв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>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Может ли аттестационная комиссия прервать практический экзамен сварщика, и в каких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случаях?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6"/>
              <w:gridCol w:w="53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выбирать конструктивные элементы подготовленных кромок и размеры шва при сварке стыковых соединений деталей с толщинами 6 и 8 мм?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выбирать конструктивные элементы подготовленных кромок и размеры шва при сварке стыковых соединений деталей с толщинами 6 и 10 мм?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достигается плавный переход от одной детали к другой при сварке стыковых соединений деталей с толщинами 22 и 25 мм?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Укажите допустимую величину смещения свариваемых кромок </w:t>
                  </w:r>
                  <w:proofErr w:type="spellStart"/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относи-тельно</w:t>
                  </w:r>
                  <w:proofErr w:type="spellEnd"/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друг друга для деталей толщиной до 4 мм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Укажите допустимую величину смещения свариваемых кромок </w:t>
                  </w:r>
                  <w:proofErr w:type="spellStart"/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относи-тельно</w:t>
                  </w:r>
                  <w:proofErr w:type="spellEnd"/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друг друга для деталей толщиной от 10 до 100 мм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изменение размера усиления сварного шва (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g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и g1) допускается при сварке в положениях, отличных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от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нижнего?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катета должен быть для деталей толщиной до 3 мм?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катета должен быть для деталей толщиной свыше 3 мм?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выпуклости или вогнутости допускается при выполнении углового шва?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В каких случаях допускается увеличение размеров швов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от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установленных ГОСТ 5264-80?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металлоконструкций крана?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наружных дефектов выявляются при визуальном контроле и измерении сварных соединений металлоконструкций подъемных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7.6.1б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после прокаливания электродов следует производить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последовательность устранения трещин по основному металлу в элементах металлоконструкций из углеродистых и низколегированных сталей…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Чем следует производить разделку трещин в элементах </w:t>
                  </w:r>
                  <w:proofErr w:type="spellStart"/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металлоконструк-ций</w:t>
                  </w:r>
                  <w:proofErr w:type="spellEnd"/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из высокопрочных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заварке трещины, ограниченной краем детали и одним засверленным разгрузочным отверстием, возбуждать дугу и заканчивать сварку следует…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При устранении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 xml:space="preserve">трещин, проходящих вдоль сварных швов или их </w:t>
                  </w:r>
                  <w:proofErr w:type="spellStart"/>
                  <w:r>
                    <w:rPr>
                      <w:color w:val="2775C7"/>
                      <w:sz w:val="19"/>
                      <w:szCs w:val="19"/>
                    </w:rPr>
                    <w:t>около-шовной</w:t>
                  </w:r>
                  <w:proofErr w:type="spellEnd"/>
                  <w:r>
                    <w:rPr>
                      <w:color w:val="2775C7"/>
                      <w:sz w:val="19"/>
                      <w:szCs w:val="19"/>
                    </w:rPr>
                    <w:t xml:space="preserve"> зоны шов должен быть удален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механическим способом…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сварного соединения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.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э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>то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</w:t>
                  </w:r>
                  <w:r>
                    <w:rPr>
                      <w:sz w:val="19"/>
                      <w:szCs w:val="19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proofErr w:type="gramStart"/>
                  <w:r>
                    <w:rPr>
                      <w:color w:val="2775C7"/>
                      <w:sz w:val="19"/>
                      <w:szCs w:val="19"/>
                    </w:rPr>
                    <w:t>Каким</w:t>
                  </w:r>
                  <w:proofErr w:type="gramEnd"/>
                  <w:r>
                    <w:rPr>
                      <w:color w:val="2775C7"/>
                      <w:sz w:val="19"/>
                      <w:szCs w:val="19"/>
                    </w:rPr>
                    <w:t xml:space="preserve">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5"/>
              <w:gridCol w:w="53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FC72D1" w:rsidTr="00FC72D1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FC72D1">
              <w:tc>
                <w:tcPr>
                  <w:tcW w:w="237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FC72D1">
              <w:tc>
                <w:tcPr>
                  <w:tcW w:w="8955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FC72D1" w:rsidRDefault="00FC72D1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FC72D1" w:rsidRDefault="00FC72D1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83562A" w:rsidRPr="00FC72D1" w:rsidRDefault="0083562A" w:rsidP="00FC72D1"/>
    <w:sectPr w:rsidR="0083562A" w:rsidRPr="00FC72D1" w:rsidSect="000927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27B5"/>
    <w:rsid w:val="000927B5"/>
    <w:rsid w:val="0083562A"/>
    <w:rsid w:val="00F7776D"/>
    <w:rsid w:val="00FC7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2A"/>
  </w:style>
  <w:style w:type="paragraph" w:styleId="4">
    <w:name w:val="heading 4"/>
    <w:basedOn w:val="a"/>
    <w:link w:val="40"/>
    <w:uiPriority w:val="9"/>
    <w:qFormat/>
    <w:rsid w:val="000927B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927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927B5"/>
    <w:rPr>
      <w:b/>
      <w:bCs/>
    </w:rPr>
  </w:style>
  <w:style w:type="character" w:customStyle="1" w:styleId="ui-button-icon-primary">
    <w:name w:val="ui-button-icon-primary"/>
    <w:basedOn w:val="a0"/>
    <w:rsid w:val="000927B5"/>
  </w:style>
  <w:style w:type="character" w:customStyle="1" w:styleId="ui-button-text">
    <w:name w:val="ui-button-text"/>
    <w:basedOn w:val="a0"/>
    <w:rsid w:val="000927B5"/>
  </w:style>
  <w:style w:type="character" w:customStyle="1" w:styleId="apple-converted-space">
    <w:name w:val="apple-converted-space"/>
    <w:basedOn w:val="a0"/>
    <w:rsid w:val="000927B5"/>
  </w:style>
  <w:style w:type="character" w:styleId="a4">
    <w:name w:val="Hyperlink"/>
    <w:basedOn w:val="a0"/>
    <w:uiPriority w:val="99"/>
    <w:semiHidden/>
    <w:unhideWhenUsed/>
    <w:rsid w:val="000927B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927B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7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005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157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3632</Words>
  <Characters>20705</Characters>
  <Application>Microsoft Office Word</Application>
  <DocSecurity>0</DocSecurity>
  <Lines>172</Lines>
  <Paragraphs>48</Paragraphs>
  <ScaleCrop>false</ScaleCrop>
  <Company>ЗАО "ЦТБ и Д "Полисервис"</Company>
  <LinksUpToDate>false</LinksUpToDate>
  <CharactersWithSpaces>24289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2019-12-25T06:27:00Z</dcterms:created>
  <dcterms:modified xsi:type="dcterms:W3CDTF">2021-03-22T08:47:00Z</dcterms:modified>
</cp:coreProperties>
</file>